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44BA6" w14:textId="37E6FD53" w:rsidR="00692254" w:rsidRPr="005A34A6" w:rsidRDefault="002566D5" w:rsidP="005A34A6">
      <w:pPr>
        <w:jc w:val="center"/>
        <w:rPr>
          <w:b/>
          <w:bCs/>
        </w:rPr>
      </w:pPr>
      <w:r w:rsidRPr="005A34A6">
        <w:rPr>
          <w:b/>
          <w:bCs/>
        </w:rPr>
        <w:t xml:space="preserve">WFR01 </w:t>
      </w:r>
      <w:r w:rsidR="005A34A6">
        <w:rPr>
          <w:b/>
          <w:bCs/>
        </w:rPr>
        <w:t xml:space="preserve">- </w:t>
      </w:r>
      <w:proofErr w:type="gramStart"/>
      <w:r w:rsidRPr="005A34A6">
        <w:rPr>
          <w:b/>
          <w:bCs/>
        </w:rPr>
        <w:t>Summer</w:t>
      </w:r>
      <w:proofErr w:type="gramEnd"/>
      <w:r w:rsidRPr="005A34A6">
        <w:rPr>
          <w:b/>
          <w:bCs/>
        </w:rPr>
        <w:t xml:space="preserve"> 2018</w:t>
      </w:r>
    </w:p>
    <w:p w14:paraId="140151F1" w14:textId="11B13856" w:rsidR="002566D5" w:rsidRPr="005A34A6" w:rsidRDefault="002566D5" w:rsidP="005A34A6">
      <w:pPr>
        <w:jc w:val="center"/>
        <w:rPr>
          <w:b/>
          <w:bCs/>
        </w:rPr>
      </w:pPr>
    </w:p>
    <w:p w14:paraId="56CAEE0B" w14:textId="0049E608" w:rsidR="002566D5" w:rsidRDefault="002566D5">
      <w:r>
        <w:t>Exemplar material</w:t>
      </w:r>
    </w:p>
    <w:p w14:paraId="2E0A6FE3" w14:textId="61732D08" w:rsidR="002566D5" w:rsidRDefault="002566D5"/>
    <w:p w14:paraId="73C16016" w14:textId="5C90241A" w:rsidR="002566D5" w:rsidRDefault="002566D5">
      <w:bookmarkStart w:id="0" w:name="_GoBack"/>
      <w:bookmarkEnd w:id="0"/>
    </w:p>
    <w:p w14:paraId="6CDA8819" w14:textId="146089FC" w:rsidR="00AA5EA6" w:rsidRDefault="00AA5EA6" w:rsidP="00AA5EA6">
      <w:pPr>
        <w:rPr>
          <w:u w:val="single"/>
        </w:rPr>
      </w:pPr>
      <w:r>
        <w:rPr>
          <w:u w:val="single"/>
        </w:rPr>
        <w:t xml:space="preserve">WFR01 </w:t>
      </w:r>
      <w:r w:rsidR="003D1C12">
        <w:rPr>
          <w:u w:val="single"/>
        </w:rPr>
        <w:t xml:space="preserve">summer 2018 </w:t>
      </w:r>
      <w:r w:rsidRPr="002566D5">
        <w:rPr>
          <w:u w:val="single"/>
        </w:rPr>
        <w:t xml:space="preserve">Example </w:t>
      </w:r>
      <w:r w:rsidR="00C737C6">
        <w:rPr>
          <w:u w:val="single"/>
        </w:rPr>
        <w:t>1</w:t>
      </w:r>
      <w:r>
        <w:rPr>
          <w:u w:val="single"/>
        </w:rPr>
        <w:t xml:space="preserve"> </w:t>
      </w:r>
    </w:p>
    <w:p w14:paraId="16A416BA" w14:textId="77777777" w:rsidR="00AA5EA6" w:rsidRDefault="00AA5EA6" w:rsidP="00AA5EA6">
      <w:pPr>
        <w:rPr>
          <w:u w:val="single"/>
        </w:rPr>
      </w:pPr>
    </w:p>
    <w:p w14:paraId="3008A9EC" w14:textId="4238487A" w:rsidR="00AA5EA6" w:rsidRDefault="00AA5EA6" w:rsidP="00AA5EA6">
      <w:pPr>
        <w:rPr>
          <w:u w:val="single"/>
        </w:rPr>
      </w:pPr>
      <w:r>
        <w:rPr>
          <w:u w:val="single"/>
        </w:rPr>
        <w:t>Education and Employment 2A</w:t>
      </w:r>
    </w:p>
    <w:p w14:paraId="576BA018" w14:textId="77777777" w:rsidR="00AA5EA6" w:rsidRDefault="00AA5EA6" w:rsidP="00AA5EA6">
      <w:pPr>
        <w:rPr>
          <w:u w:val="single"/>
        </w:rPr>
      </w:pPr>
    </w:p>
    <w:p w14:paraId="29C5DC01" w14:textId="4F93F528" w:rsidR="00AA5EA6" w:rsidRDefault="00AA5EA6" w:rsidP="00AA5EA6">
      <w:r w:rsidRPr="002566D5">
        <w:t xml:space="preserve">Mark: </w:t>
      </w:r>
      <w:r w:rsidR="00666CDE">
        <w:t>26</w:t>
      </w:r>
      <w:r>
        <w:t>/40</w:t>
      </w:r>
    </w:p>
    <w:p w14:paraId="2CB09B13" w14:textId="0E39E92B" w:rsidR="00E623DE" w:rsidRDefault="00E623DE" w:rsidP="00AA5EA6"/>
    <w:p w14:paraId="5EB2D21D" w14:textId="0C7EF1CF" w:rsidR="00E623DE" w:rsidRDefault="00E623DE" w:rsidP="00AA5EA6">
      <w:r>
        <w:t>General remarks:</w:t>
      </w:r>
    </w:p>
    <w:p w14:paraId="2695D20E" w14:textId="77777777" w:rsidR="00AA5EA6" w:rsidRDefault="00AA5EA6" w:rsidP="00AA5EA6"/>
    <w:p w14:paraId="5CA825B2" w14:textId="7908E920" w:rsidR="00AA5EA6" w:rsidRDefault="00AA5EA6" w:rsidP="00AA5EA6">
      <w:r>
        <w:t>The test is conducted correctly: the teacher/examiner asks all the question</w:t>
      </w:r>
      <w:r w:rsidR="00666CDE">
        <w:t>s</w:t>
      </w:r>
      <w:r>
        <w:t xml:space="preserve"> as they are written on the teacher/examiner version of the card. The fact that she adds “</w:t>
      </w:r>
      <w:r w:rsidR="00E623DE">
        <w:t xml:space="preserve">Je </w:t>
      </w:r>
      <w:proofErr w:type="spellStart"/>
      <w:r w:rsidR="00E623DE">
        <w:t>te</w:t>
      </w:r>
      <w:proofErr w:type="spellEnd"/>
      <w:r w:rsidR="00E623DE">
        <w:t xml:space="preserve"> pose ma p</w:t>
      </w:r>
      <w:r>
        <w:t xml:space="preserve">remière question” </w:t>
      </w:r>
      <w:r w:rsidR="00E623DE">
        <w:t>before asking question 1</w:t>
      </w:r>
      <w:r>
        <w:t xml:space="preserve"> is ignored; any</w:t>
      </w:r>
      <w:r w:rsidR="00E623DE">
        <w:t xml:space="preserve"> additions</w:t>
      </w:r>
      <w:r>
        <w:t xml:space="preserve"> such as this</w:t>
      </w:r>
      <w:r w:rsidR="00F832DA">
        <w:t xml:space="preserve"> by the teacher/examiner</w:t>
      </w:r>
      <w:r w:rsidR="00E623DE">
        <w:t xml:space="preserve">, which do </w:t>
      </w:r>
      <w:r>
        <w:t>not help the candidate and do not alter the question on the card</w:t>
      </w:r>
      <w:r w:rsidR="00E623DE">
        <w:t>,</w:t>
      </w:r>
      <w:r>
        <w:t xml:space="preserve"> </w:t>
      </w:r>
      <w:r w:rsidR="00E623DE">
        <w:t>are</w:t>
      </w:r>
      <w:r>
        <w:t xml:space="preserve"> discounted.</w:t>
      </w:r>
      <w:r w:rsidR="00F9159A">
        <w:t xml:space="preserve"> The teacher addresses the candidate as “vous” in Section A in order to ask the questions as worded on the teacher/examiner version of the card, and as “</w:t>
      </w:r>
      <w:proofErr w:type="spellStart"/>
      <w:r w:rsidR="00F9159A">
        <w:t>tu</w:t>
      </w:r>
      <w:proofErr w:type="spellEnd"/>
      <w:r w:rsidR="00F9159A">
        <w:t>” in Section B; this is</w:t>
      </w:r>
      <w:r w:rsidR="00767998">
        <w:t xml:space="preserve"> </w:t>
      </w:r>
      <w:r w:rsidR="00F20C3E">
        <w:t xml:space="preserve">understandable and </w:t>
      </w:r>
      <w:r w:rsidR="00133C4B">
        <w:t>permissible</w:t>
      </w:r>
      <w:r w:rsidR="00F20C3E">
        <w:t xml:space="preserve">. </w:t>
      </w:r>
      <w:r w:rsidR="00F832DA">
        <w:t xml:space="preserve">Teacher/examiners are, however, </w:t>
      </w:r>
      <w:r w:rsidR="00133C4B">
        <w:t xml:space="preserve">allowed </w:t>
      </w:r>
      <w:r w:rsidR="00F20C3E">
        <w:t>to change the “vous” form of address in the questions printed on the teacher/examiner version of the card to “</w:t>
      </w:r>
      <w:proofErr w:type="spellStart"/>
      <w:r w:rsidR="00F20C3E">
        <w:t>tu</w:t>
      </w:r>
      <w:proofErr w:type="spellEnd"/>
      <w:r w:rsidR="00F20C3E">
        <w:t xml:space="preserve">”, if this is how the teacher usually addresses the </w:t>
      </w:r>
      <w:r w:rsidR="00F832DA">
        <w:t>candida</w:t>
      </w:r>
      <w:r w:rsidR="00F20C3E">
        <w:t>t</w:t>
      </w:r>
      <w:r w:rsidR="00F832DA">
        <w:t>e</w:t>
      </w:r>
      <w:r w:rsidR="00F20C3E">
        <w:t xml:space="preserve">. </w:t>
      </w:r>
      <w:r w:rsidR="00133C4B">
        <w:t xml:space="preserve">This is the only change that may be made to the teacher/examiner questions. </w:t>
      </w:r>
      <w:r>
        <w:t>In Section B, the teacher/examiner asks questions which relate to the chosen GTA, Education and Employment, but which move away from the topic on the stimulus card.</w:t>
      </w:r>
      <w:r w:rsidR="00F9159A">
        <w:t xml:space="preserve"> </w:t>
      </w:r>
    </w:p>
    <w:p w14:paraId="39BB09DC" w14:textId="77777777" w:rsidR="00AA5EA6" w:rsidRDefault="00AA5EA6" w:rsidP="00AA5EA6"/>
    <w:p w14:paraId="577621D9" w14:textId="77777777" w:rsidR="00AA5EA6" w:rsidRDefault="00AA5EA6" w:rsidP="00AA5EA6">
      <w:r>
        <w:t xml:space="preserve">The total test time is within the permitted length of 8-10 minutes. Timing begins from when the teacher/examiner begins to ask the first question on the card. </w:t>
      </w:r>
    </w:p>
    <w:p w14:paraId="69FD755F" w14:textId="77777777" w:rsidR="00AA5EA6" w:rsidRDefault="00AA5EA6" w:rsidP="00AA5EA6"/>
    <w:p w14:paraId="3B8C9ACC" w14:textId="77777777" w:rsidR="00AA5EA6" w:rsidRDefault="00AA5EA6" w:rsidP="00AA5EA6">
      <w:pPr>
        <w:rPr>
          <w:u w:val="single"/>
        </w:rPr>
      </w:pPr>
      <w:r w:rsidRPr="0075631B">
        <w:rPr>
          <w:u w:val="single"/>
        </w:rPr>
        <w:t>Section A</w:t>
      </w:r>
    </w:p>
    <w:p w14:paraId="1C1B636C" w14:textId="77777777" w:rsidR="00AA5EA6" w:rsidRDefault="00AA5EA6" w:rsidP="00AA5EA6">
      <w:pPr>
        <w:rPr>
          <w:u w:val="single"/>
        </w:rPr>
      </w:pPr>
    </w:p>
    <w:p w14:paraId="61C1DB82" w14:textId="260E7011" w:rsidR="00AA5EA6" w:rsidRDefault="00216E16" w:rsidP="00AA5EA6">
      <w:r>
        <w:t xml:space="preserve">The candidate is able to convey three distinct elements in answer to question 1. He </w:t>
      </w:r>
      <w:r w:rsidR="00F20C3E">
        <w:t xml:space="preserve">uses and </w:t>
      </w:r>
      <w:r>
        <w:t>adapts vocabulary from the text</w:t>
      </w:r>
      <w:r w:rsidR="00133C4B">
        <w:t xml:space="preserve"> and</w:t>
      </w:r>
      <w:r>
        <w:t xml:space="preserve"> demonstrates excellent comprehension of the stimulus. His answer to question 2</w:t>
      </w:r>
      <w:r w:rsidR="00F9159A">
        <w:t>, though on the short side,</w:t>
      </w:r>
      <w:r>
        <w:t xml:space="preserve"> also reflects thorough understanding of the stimulus text. </w:t>
      </w:r>
      <w:r w:rsidR="00F9159A">
        <w:t>The candidate’s answers to questions 3 and 4 are good. The candidate develops his responses</w:t>
      </w:r>
      <w:r w:rsidR="00F9159A" w:rsidRPr="00F9159A">
        <w:t xml:space="preserve"> </w:t>
      </w:r>
      <w:r w:rsidR="00F9159A">
        <w:t>and explains his point</w:t>
      </w:r>
      <w:r w:rsidR="00133C4B">
        <w:t>s</w:t>
      </w:r>
      <w:r w:rsidR="00F9159A">
        <w:t xml:space="preserve"> of view.</w:t>
      </w:r>
    </w:p>
    <w:p w14:paraId="2D1B9295" w14:textId="15D32790" w:rsidR="00586852" w:rsidRDefault="00586852" w:rsidP="00AA5EA6"/>
    <w:p w14:paraId="60A17316" w14:textId="4F595A94" w:rsidR="00586852" w:rsidRPr="00586852" w:rsidRDefault="00586852" w:rsidP="00AA5EA6">
      <w:pPr>
        <w:rPr>
          <w:u w:val="single"/>
        </w:rPr>
      </w:pPr>
      <w:r w:rsidRPr="00586852">
        <w:rPr>
          <w:u w:val="single"/>
        </w:rPr>
        <w:t>Section B</w:t>
      </w:r>
    </w:p>
    <w:p w14:paraId="79363105" w14:textId="77777777" w:rsidR="00AA5EA6" w:rsidRPr="00916CFF" w:rsidRDefault="00AA5EA6" w:rsidP="00AA5EA6">
      <w:pPr>
        <w:rPr>
          <w:color w:val="FF0000"/>
        </w:rPr>
      </w:pPr>
    </w:p>
    <w:p w14:paraId="32A3D53E" w14:textId="6F84B2BD" w:rsidR="008137BA" w:rsidRDefault="00AA5EA6" w:rsidP="00AA5EA6">
      <w:r w:rsidRPr="00586852">
        <w:t>The teacher/examiner asks questions in Section B which move away from the topic of the stimulus card but stay within the chosen General Topic Area (GTA) i.e. “</w:t>
      </w:r>
      <w:r w:rsidR="00586852">
        <w:t>Education and Employment</w:t>
      </w:r>
      <w:r w:rsidRPr="00586852">
        <w:t>”, as required by this examination.</w:t>
      </w:r>
      <w:r w:rsidR="00F9159A">
        <w:t xml:space="preserve"> The questions do not always encourage the candidate to demonstrate “excellent knowledge and understanding of the general topic area”; fewer personal questions and a focus on the research the candidate has done into the topic area would allow the candidate to do this</w:t>
      </w:r>
      <w:r w:rsidR="008101A6">
        <w:t xml:space="preserve"> and p</w:t>
      </w:r>
      <w:r w:rsidR="004959D7">
        <w:t>robably</w:t>
      </w:r>
      <w:r w:rsidR="008101A6">
        <w:t xml:space="preserve"> lead to a higher mark for “Knowledge and understanding (GTA)”</w:t>
      </w:r>
      <w:r w:rsidR="00F9159A">
        <w:t>.</w:t>
      </w:r>
      <w:r w:rsidR="008137BA">
        <w:t xml:space="preserve"> As the candidate does not demonstrate any evidence of research in his answers to the questions in Section B, he is unable to score higher than 6/10 for “Knowledge and understanding </w:t>
      </w:r>
      <w:r w:rsidR="00133C4B">
        <w:t>(</w:t>
      </w:r>
      <w:r w:rsidR="008137BA">
        <w:t>GTA</w:t>
      </w:r>
      <w:r w:rsidR="00133C4B">
        <w:t>)</w:t>
      </w:r>
      <w:r w:rsidR="008137BA">
        <w:t>”.</w:t>
      </w:r>
      <w:r w:rsidR="00F9159A">
        <w:t xml:space="preserve"> </w:t>
      </w:r>
    </w:p>
    <w:p w14:paraId="5CDCD868" w14:textId="77777777" w:rsidR="008137BA" w:rsidRDefault="008137BA" w:rsidP="00AA5EA6"/>
    <w:p w14:paraId="2F037724" w14:textId="71ADAD3C" w:rsidR="00AA5EA6" w:rsidRDefault="00F20C3E" w:rsidP="00AA5EA6">
      <w:r>
        <w:t>The teacher develops questions from the candidate’s previous comments, thus allowing the candidate to demonstrate spontaneity</w:t>
      </w:r>
      <w:r w:rsidR="004959D7">
        <w:t>, f</w:t>
      </w:r>
      <w:r>
        <w:t>or example</w:t>
      </w:r>
      <w:r w:rsidR="004959D7">
        <w:t xml:space="preserve"> </w:t>
      </w:r>
      <w:r>
        <w:t xml:space="preserve">she asks a question about studying abroad in </w:t>
      </w:r>
      <w:r>
        <w:lastRenderedPageBreak/>
        <w:t xml:space="preserve">response to the candidate talking about his experience in America. </w:t>
      </w:r>
      <w:r w:rsidR="008101A6">
        <w:t xml:space="preserve">It is important that teacher/examiners </w:t>
      </w:r>
      <w:r w:rsidR="008137BA">
        <w:t>develop their questions from what the candidate says, that they pick up on the candidate’s comment</w:t>
      </w:r>
      <w:r w:rsidR="00F832DA">
        <w:t>s</w:t>
      </w:r>
      <w:r w:rsidR="008137BA">
        <w:t xml:space="preserve"> and that they prompt candidates to expand on what they say and to develop ideas and points of view in order that candidates are able to demonstrate spontaneity.</w:t>
      </w:r>
    </w:p>
    <w:p w14:paraId="0D81FD67" w14:textId="4EE31F00" w:rsidR="008137BA" w:rsidRDefault="008137BA" w:rsidP="00AA5EA6"/>
    <w:p w14:paraId="4A13F39D" w14:textId="77777777" w:rsidR="00AA5EA6" w:rsidRPr="008137BA" w:rsidRDefault="00AA5EA6" w:rsidP="00AA5EA6">
      <w:r w:rsidRPr="008137BA">
        <w:t>Marks Awarded:</w:t>
      </w:r>
    </w:p>
    <w:p w14:paraId="7A75AC4B" w14:textId="77777777" w:rsidR="00AA5EA6" w:rsidRPr="008137BA" w:rsidRDefault="00AA5EA6" w:rsidP="00AA5EA6">
      <w:pPr>
        <w:rPr>
          <w:u w:val="single"/>
        </w:rPr>
      </w:pPr>
    </w:p>
    <w:p w14:paraId="0F5FA66B" w14:textId="704C0811" w:rsidR="00AA5EA6" w:rsidRDefault="00AA5EA6" w:rsidP="00AA5EA6">
      <w:r w:rsidRPr="008137BA">
        <w:rPr>
          <w:u w:val="single"/>
        </w:rPr>
        <w:t>Quality of language (Accuracy)</w:t>
      </w:r>
      <w:r w:rsidRPr="008137BA">
        <w:tab/>
      </w:r>
      <w:r w:rsidR="008137BA">
        <w:t>3</w:t>
      </w:r>
    </w:p>
    <w:p w14:paraId="3D75B268" w14:textId="33005A2C" w:rsidR="008137BA" w:rsidRPr="008137BA" w:rsidRDefault="008137BA" w:rsidP="008137BA">
      <w:r>
        <w:t xml:space="preserve">The candidate makes </w:t>
      </w:r>
      <w:r w:rsidR="00133C4B">
        <w:t xml:space="preserve">a number of </w:t>
      </w:r>
      <w:r>
        <w:t>basic errors that a candidate at this level would not be expected to make e.g. “</w:t>
      </w:r>
      <w:r w:rsidR="00133C4B">
        <w:t>la</w:t>
      </w:r>
      <w:r>
        <w:t xml:space="preserve"> </w:t>
      </w:r>
      <w:proofErr w:type="spellStart"/>
      <w:r>
        <w:t>université</w:t>
      </w:r>
      <w:proofErr w:type="spellEnd"/>
      <w:r>
        <w:t>”, “</w:t>
      </w:r>
      <w:r w:rsidR="00511621">
        <w:t xml:space="preserve">la </w:t>
      </w:r>
      <w:proofErr w:type="spellStart"/>
      <w:r>
        <w:t>educación</w:t>
      </w:r>
      <w:proofErr w:type="spellEnd"/>
      <w:r>
        <w:t>” for “</w:t>
      </w:r>
      <w:proofErr w:type="spellStart"/>
      <w:r w:rsidR="00511621">
        <w:t>l’</w:t>
      </w:r>
      <w:r>
        <w:t>éducation</w:t>
      </w:r>
      <w:proofErr w:type="spellEnd"/>
      <w:r>
        <w:t xml:space="preserve">”, </w:t>
      </w:r>
      <w:r w:rsidR="000C40E5">
        <w:t xml:space="preserve">“je </w:t>
      </w:r>
      <w:proofErr w:type="spellStart"/>
      <w:r w:rsidR="000C40E5">
        <w:t>n’irai</w:t>
      </w:r>
      <w:proofErr w:type="spellEnd"/>
      <w:r w:rsidR="000C40E5">
        <w:t xml:space="preserve"> pas des f</w:t>
      </w:r>
      <w:r w:rsidR="000C40E5">
        <w:rPr>
          <w:rFonts w:cstheme="minorHAnsi"/>
        </w:rPr>
        <w:t>ê</w:t>
      </w:r>
      <w:r w:rsidR="000C40E5">
        <w:t xml:space="preserve">tes”, </w:t>
      </w:r>
      <w:r>
        <w:t>and “</w:t>
      </w:r>
      <w:proofErr w:type="spellStart"/>
      <w:r>
        <w:t>qué</w:t>
      </w:r>
      <w:proofErr w:type="spellEnd"/>
      <w:r>
        <w:t xml:space="preserve">” for “que”. On occasion, e.g. when he is talking about paying for university, it is not immediately clear what the candidate wishes to say i.e. </w:t>
      </w:r>
      <w:r w:rsidRPr="00F832DA">
        <w:t>basic errors sometimes impede communication.</w:t>
      </w:r>
    </w:p>
    <w:p w14:paraId="5245893C" w14:textId="77777777" w:rsidR="00AA5EA6" w:rsidRPr="00916CFF" w:rsidRDefault="00AA5EA6" w:rsidP="00AA5EA6">
      <w:pPr>
        <w:rPr>
          <w:color w:val="FF0000"/>
        </w:rPr>
      </w:pPr>
    </w:p>
    <w:p w14:paraId="50AE9B10" w14:textId="56C58AEF" w:rsidR="00AA5EA6" w:rsidRDefault="00AA5EA6" w:rsidP="00AA5EA6">
      <w:r w:rsidRPr="008137BA">
        <w:rPr>
          <w:u w:val="single"/>
        </w:rPr>
        <w:t>Quality of language (Range of lexis)</w:t>
      </w:r>
      <w:r w:rsidRPr="008137BA">
        <w:tab/>
      </w:r>
      <w:r w:rsidR="008137BA" w:rsidRPr="008137BA">
        <w:t>3</w:t>
      </w:r>
    </w:p>
    <w:p w14:paraId="736FE0BE" w14:textId="260DC4C6" w:rsidR="008137BA" w:rsidRDefault="008137BA" w:rsidP="00AA5EA6">
      <w:pPr>
        <w:rPr>
          <w:color w:val="FF0000"/>
        </w:rPr>
      </w:pPr>
    </w:p>
    <w:p w14:paraId="79429B32" w14:textId="0BF37314" w:rsidR="008137BA" w:rsidRPr="008137BA" w:rsidRDefault="008137BA" w:rsidP="00AA5EA6">
      <w:r w:rsidRPr="008137BA">
        <w:t>The candidate</w:t>
      </w:r>
      <w:r>
        <w:t xml:space="preserve"> </w:t>
      </w:r>
      <w:r w:rsidR="000C40E5">
        <w:t>is able to use a</w:t>
      </w:r>
      <w:r w:rsidR="00133C4B">
        <w:t>n adequate</w:t>
      </w:r>
      <w:r w:rsidR="000C40E5">
        <w:t xml:space="preserve"> range of language when discussing this GTA. There are some examples of structures that would be expected at this level e.g. the use of the subjunctive “</w:t>
      </w:r>
      <w:proofErr w:type="spellStart"/>
      <w:r w:rsidR="000C40E5">
        <w:t>il</w:t>
      </w:r>
      <w:proofErr w:type="spellEnd"/>
      <w:r w:rsidR="000C40E5">
        <w:t xml:space="preserve"> </w:t>
      </w:r>
      <w:proofErr w:type="spellStart"/>
      <w:r w:rsidR="000C40E5">
        <w:t>est</w:t>
      </w:r>
      <w:proofErr w:type="spellEnd"/>
      <w:r w:rsidR="000C40E5">
        <w:t xml:space="preserve"> important </w:t>
      </w:r>
      <w:proofErr w:type="spellStart"/>
      <w:r w:rsidR="000C40E5">
        <w:t>qu’on</w:t>
      </w:r>
      <w:proofErr w:type="spellEnd"/>
      <w:r w:rsidR="000C40E5">
        <w:t xml:space="preserve"> </w:t>
      </w:r>
      <w:proofErr w:type="spellStart"/>
      <w:r w:rsidR="000C40E5">
        <w:t>puisse</w:t>
      </w:r>
      <w:proofErr w:type="spellEnd"/>
      <w:r w:rsidR="000C40E5">
        <w:t xml:space="preserve">” and the use </w:t>
      </w:r>
      <w:r w:rsidR="00F832DA">
        <w:t>of</w:t>
      </w:r>
      <w:r w:rsidR="000C40E5">
        <w:t xml:space="preserve"> </w:t>
      </w:r>
      <w:r w:rsidR="00133C4B">
        <w:t>“</w:t>
      </w:r>
      <w:proofErr w:type="spellStart"/>
      <w:r w:rsidR="00133C4B">
        <w:rPr>
          <w:rFonts w:cstheme="minorHAnsi"/>
        </w:rPr>
        <w:t>ç</w:t>
      </w:r>
      <w:r w:rsidR="00133C4B">
        <w:t>a</w:t>
      </w:r>
      <w:proofErr w:type="spellEnd"/>
      <w:r w:rsidR="00133C4B">
        <w:t xml:space="preserve"> </w:t>
      </w:r>
      <w:proofErr w:type="spellStart"/>
      <w:r w:rsidR="000C40E5">
        <w:t>m’a</w:t>
      </w:r>
      <w:proofErr w:type="spellEnd"/>
      <w:r w:rsidR="000C40E5">
        <w:t xml:space="preserve"> </w:t>
      </w:r>
      <w:proofErr w:type="spellStart"/>
      <w:r w:rsidR="00133C4B">
        <w:t>aidé</w:t>
      </w:r>
      <w:proofErr w:type="spellEnd"/>
      <w:r w:rsidR="00133C4B">
        <w:t xml:space="preserve"> à …</w:t>
      </w:r>
      <w:r w:rsidR="000C40E5">
        <w:t xml:space="preserve">” and “je </w:t>
      </w:r>
      <w:proofErr w:type="spellStart"/>
      <w:r w:rsidR="000C40E5">
        <w:t>ferai</w:t>
      </w:r>
      <w:proofErr w:type="spellEnd"/>
      <w:r w:rsidR="000C40E5">
        <w:t xml:space="preserve"> de mon </w:t>
      </w:r>
      <w:proofErr w:type="spellStart"/>
      <w:r w:rsidR="000C40E5">
        <w:t>mieux</w:t>
      </w:r>
      <w:proofErr w:type="spellEnd"/>
      <w:r w:rsidR="000C40E5">
        <w:t>”. However, in all, the candidate uses a limited range of structures (there is a substantial amount of repetition) and so a mark of 3/5 is awarded.</w:t>
      </w:r>
    </w:p>
    <w:p w14:paraId="4D0C0E86" w14:textId="77777777" w:rsidR="00AA5EA6" w:rsidRPr="00916CFF" w:rsidRDefault="00AA5EA6" w:rsidP="00AA5EA6">
      <w:pPr>
        <w:rPr>
          <w:color w:val="FF0000"/>
        </w:rPr>
      </w:pPr>
    </w:p>
    <w:p w14:paraId="62961A05" w14:textId="163EADF3" w:rsidR="00AA5EA6" w:rsidRDefault="00AA5EA6" w:rsidP="00AA5EA6">
      <w:r w:rsidRPr="000C40E5">
        <w:rPr>
          <w:u w:val="single"/>
        </w:rPr>
        <w:t>Spontaneity and development</w:t>
      </w:r>
      <w:r w:rsidRPr="000C40E5">
        <w:tab/>
        <w:t>1</w:t>
      </w:r>
      <w:r w:rsidR="000C40E5">
        <w:t>1</w:t>
      </w:r>
    </w:p>
    <w:p w14:paraId="7DA3EF42" w14:textId="151EA8B8" w:rsidR="000C40E5" w:rsidRDefault="000C40E5" w:rsidP="00AA5EA6"/>
    <w:p w14:paraId="543B6A7E" w14:textId="170B6302" w:rsidR="000C40E5" w:rsidRDefault="000C40E5" w:rsidP="00AA5EA6">
      <w:r>
        <w:t xml:space="preserve">The candidate is able to deal adequately in most situations. and usually responds without undue hesitation. He can develop responses and demonstrates spontaneity. </w:t>
      </w:r>
    </w:p>
    <w:p w14:paraId="1ED02465" w14:textId="77777777" w:rsidR="00AA5EA6" w:rsidRPr="00916CFF" w:rsidRDefault="00AA5EA6" w:rsidP="00AA5EA6">
      <w:pPr>
        <w:rPr>
          <w:color w:val="FF0000"/>
        </w:rPr>
      </w:pPr>
    </w:p>
    <w:p w14:paraId="3210F52F" w14:textId="77777777" w:rsidR="00AA5EA6" w:rsidRPr="000C40E5" w:rsidRDefault="00AA5EA6" w:rsidP="00AA5EA6">
      <w:r w:rsidRPr="000C40E5">
        <w:rPr>
          <w:u w:val="single"/>
        </w:rPr>
        <w:t>Understanding (stimulus specific)</w:t>
      </w:r>
      <w:r w:rsidRPr="000C40E5">
        <w:tab/>
        <w:t>4</w:t>
      </w:r>
    </w:p>
    <w:p w14:paraId="4F9AD248" w14:textId="77777777" w:rsidR="00AA5EA6" w:rsidRPr="00916CFF" w:rsidRDefault="00AA5EA6" w:rsidP="00AA5EA6">
      <w:pPr>
        <w:rPr>
          <w:color w:val="FF0000"/>
        </w:rPr>
      </w:pPr>
    </w:p>
    <w:p w14:paraId="0181F591" w14:textId="1D23EEEE" w:rsidR="00AA5EA6" w:rsidRPr="000C40E5" w:rsidRDefault="00AA5EA6" w:rsidP="00AA5EA6">
      <w:r w:rsidRPr="000C40E5">
        <w:t xml:space="preserve">The candidate </w:t>
      </w:r>
      <w:r w:rsidR="000C40E5">
        <w:t xml:space="preserve">includes three distinct elements from the text in answer to question 1. He </w:t>
      </w:r>
      <w:r w:rsidRPr="000C40E5">
        <w:t>offers full and detailed answers to the prescribed questions, demonstrating excellent understanding of the stimulus and its wider implications.</w:t>
      </w:r>
    </w:p>
    <w:p w14:paraId="71B6743E" w14:textId="77777777" w:rsidR="00AA5EA6" w:rsidRPr="00E623DE" w:rsidRDefault="00AA5EA6" w:rsidP="00AA5EA6"/>
    <w:p w14:paraId="7F96740B" w14:textId="3A2A5DA9" w:rsidR="00AA5EA6" w:rsidRDefault="00AA5EA6" w:rsidP="00AA5EA6">
      <w:r w:rsidRPr="00E623DE">
        <w:rPr>
          <w:u w:val="single"/>
        </w:rPr>
        <w:t>Understanding (General topic area)</w:t>
      </w:r>
      <w:r w:rsidRPr="00E623DE">
        <w:tab/>
      </w:r>
      <w:r w:rsidR="00E623DE">
        <w:t>5</w:t>
      </w:r>
    </w:p>
    <w:p w14:paraId="0657E18F" w14:textId="7474D129" w:rsidR="00E623DE" w:rsidRDefault="00E623DE" w:rsidP="00AA5EA6"/>
    <w:p w14:paraId="40890429" w14:textId="199D24DE" w:rsidR="00E623DE" w:rsidRPr="00E623DE" w:rsidRDefault="00E623DE" w:rsidP="00AA5EA6">
      <w:r>
        <w:t xml:space="preserve">The candidate demonstrates satisfactory knowledge and understanding of the general topic area. His responses to the questions in Section B are relevant, but tend to rely on personal experience rather than demonstrating evidence of research into the chosen GTA. </w:t>
      </w:r>
    </w:p>
    <w:p w14:paraId="167586AA" w14:textId="77777777" w:rsidR="00AA5EA6" w:rsidRPr="00916CFF" w:rsidRDefault="00AA5EA6" w:rsidP="00AA5EA6">
      <w:pPr>
        <w:rPr>
          <w:color w:val="FF0000"/>
        </w:rPr>
      </w:pPr>
    </w:p>
    <w:p w14:paraId="35BBEEDE" w14:textId="38BDD487" w:rsidR="00AA5EA6" w:rsidRPr="00E623DE" w:rsidRDefault="00AA5EA6" w:rsidP="00AA5EA6">
      <w:r w:rsidRPr="00E623DE">
        <w:t>Total:</w:t>
      </w:r>
      <w:r w:rsidRPr="00E623DE">
        <w:tab/>
      </w:r>
      <w:r w:rsidR="00E623DE" w:rsidRPr="00E623DE">
        <w:t>2</w:t>
      </w:r>
      <w:r w:rsidRPr="00E623DE">
        <w:t>6/40</w:t>
      </w:r>
    </w:p>
    <w:p w14:paraId="58D13491" w14:textId="77777777" w:rsidR="00AA5EA6" w:rsidRPr="00916CFF" w:rsidRDefault="00AA5EA6">
      <w:pPr>
        <w:rPr>
          <w:color w:val="FF0000"/>
        </w:rPr>
      </w:pPr>
    </w:p>
    <w:p w14:paraId="3D50EB80" w14:textId="324E0CC4" w:rsidR="002566D5" w:rsidRPr="00916CFF" w:rsidRDefault="002566D5">
      <w:pPr>
        <w:rPr>
          <w:color w:val="FF0000"/>
        </w:rPr>
      </w:pPr>
    </w:p>
    <w:p w14:paraId="774C956A" w14:textId="3FCB5A50" w:rsidR="00E623DE" w:rsidRDefault="00E623DE">
      <w:pPr>
        <w:rPr>
          <w:color w:val="FF0000"/>
        </w:rPr>
      </w:pPr>
      <w:r>
        <w:rPr>
          <w:color w:val="FF0000"/>
        </w:rPr>
        <w:br w:type="page"/>
      </w:r>
    </w:p>
    <w:p w14:paraId="0040212A" w14:textId="27BF80C1" w:rsidR="00E623DE" w:rsidRDefault="00E623DE" w:rsidP="00E623DE">
      <w:pPr>
        <w:rPr>
          <w:u w:val="single"/>
        </w:rPr>
      </w:pPr>
      <w:r>
        <w:rPr>
          <w:u w:val="single"/>
        </w:rPr>
        <w:lastRenderedPageBreak/>
        <w:t xml:space="preserve">WFR01 </w:t>
      </w:r>
      <w:r w:rsidR="003D1C12">
        <w:rPr>
          <w:u w:val="single"/>
        </w:rPr>
        <w:t xml:space="preserve">summer 2018 </w:t>
      </w:r>
      <w:r w:rsidRPr="002566D5">
        <w:rPr>
          <w:u w:val="single"/>
        </w:rPr>
        <w:t xml:space="preserve">Example </w:t>
      </w:r>
      <w:r w:rsidR="00C737C6">
        <w:rPr>
          <w:u w:val="single"/>
        </w:rPr>
        <w:t>2</w:t>
      </w:r>
      <w:r>
        <w:rPr>
          <w:u w:val="single"/>
        </w:rPr>
        <w:t xml:space="preserve"> </w:t>
      </w:r>
    </w:p>
    <w:p w14:paraId="6B71910F" w14:textId="7ED6E827" w:rsidR="00E623DE" w:rsidRDefault="00E623DE" w:rsidP="00E623DE">
      <w:pPr>
        <w:rPr>
          <w:u w:val="single"/>
        </w:rPr>
      </w:pPr>
    </w:p>
    <w:p w14:paraId="15951C2D" w14:textId="37CB1C15" w:rsidR="00E623DE" w:rsidRDefault="00E623DE" w:rsidP="00E623DE">
      <w:pPr>
        <w:rPr>
          <w:u w:val="single"/>
        </w:rPr>
      </w:pPr>
      <w:r>
        <w:rPr>
          <w:u w:val="single"/>
        </w:rPr>
        <w:t>Lifestyle, Health and Fitness 2B</w:t>
      </w:r>
    </w:p>
    <w:p w14:paraId="3744F956" w14:textId="77777777" w:rsidR="00E623DE" w:rsidRDefault="00E623DE" w:rsidP="00E623DE">
      <w:pPr>
        <w:rPr>
          <w:u w:val="single"/>
        </w:rPr>
      </w:pPr>
    </w:p>
    <w:p w14:paraId="33C2E707" w14:textId="77777777" w:rsidR="00E623DE" w:rsidRPr="00666CDE" w:rsidRDefault="00E623DE" w:rsidP="00E623DE">
      <w:r w:rsidRPr="00666CDE">
        <w:t>General remarks:</w:t>
      </w:r>
    </w:p>
    <w:p w14:paraId="5725D640" w14:textId="77777777" w:rsidR="00E623DE" w:rsidRPr="00666CDE" w:rsidRDefault="00E623DE" w:rsidP="00E623DE"/>
    <w:p w14:paraId="619945DE" w14:textId="0BCECC56" w:rsidR="00E623DE" w:rsidRPr="00666CDE" w:rsidRDefault="00E623DE" w:rsidP="00E623DE">
      <w:r w:rsidRPr="00666CDE">
        <w:t xml:space="preserve">Mark: </w:t>
      </w:r>
      <w:r w:rsidR="00666CDE">
        <w:t>30</w:t>
      </w:r>
      <w:r w:rsidRPr="00666CDE">
        <w:t>/40</w:t>
      </w:r>
    </w:p>
    <w:p w14:paraId="501A2FB6" w14:textId="77777777" w:rsidR="00E623DE" w:rsidRPr="00E623DE" w:rsidRDefault="00E623DE" w:rsidP="00E623DE">
      <w:pPr>
        <w:rPr>
          <w:color w:val="FF0000"/>
        </w:rPr>
      </w:pPr>
    </w:p>
    <w:p w14:paraId="17A53FB2" w14:textId="1B3C1FB6" w:rsidR="00E623DE" w:rsidRPr="00E623DE" w:rsidRDefault="00E623DE" w:rsidP="00E623DE">
      <w:pPr>
        <w:rPr>
          <w:color w:val="FF0000"/>
        </w:rPr>
      </w:pPr>
      <w:r w:rsidRPr="00666CDE">
        <w:t>The test is conducted correctly</w:t>
      </w:r>
      <w:r w:rsidR="00521C84">
        <w:t xml:space="preserve">. In Section A the teacher/examiner asks the four questions on the teacher/examiner version of the stimulus card exactly as they are written and in Section B develops the conversation away from the topic of the stimulus card but remaining within the chosen GTA (Lifestyle, Health and Fitness). </w:t>
      </w:r>
    </w:p>
    <w:p w14:paraId="39895CB1" w14:textId="77777777" w:rsidR="00E623DE" w:rsidRPr="00E623DE" w:rsidRDefault="00E623DE" w:rsidP="00E623DE">
      <w:pPr>
        <w:rPr>
          <w:color w:val="FF0000"/>
        </w:rPr>
      </w:pPr>
    </w:p>
    <w:p w14:paraId="65B5C1A6" w14:textId="77777777" w:rsidR="00E623DE" w:rsidRPr="00521C84" w:rsidRDefault="00E623DE" w:rsidP="00E623DE">
      <w:r w:rsidRPr="00521C84">
        <w:t xml:space="preserve">The total test time is within the permitted length of 8-10 minutes. Timing begins from when the teacher/examiner begins to ask the first question on the card. </w:t>
      </w:r>
    </w:p>
    <w:p w14:paraId="08D2E4DC" w14:textId="77777777" w:rsidR="00E623DE" w:rsidRPr="00E623DE" w:rsidRDefault="00E623DE" w:rsidP="00E623DE">
      <w:pPr>
        <w:rPr>
          <w:color w:val="FF0000"/>
        </w:rPr>
      </w:pPr>
    </w:p>
    <w:p w14:paraId="1DA28073" w14:textId="77777777" w:rsidR="00E623DE" w:rsidRPr="00521C84" w:rsidRDefault="00E623DE" w:rsidP="00E623DE">
      <w:pPr>
        <w:rPr>
          <w:u w:val="single"/>
        </w:rPr>
      </w:pPr>
      <w:r w:rsidRPr="00521C84">
        <w:rPr>
          <w:u w:val="single"/>
        </w:rPr>
        <w:t>Section A</w:t>
      </w:r>
    </w:p>
    <w:p w14:paraId="7E267BEA" w14:textId="77777777" w:rsidR="00E623DE" w:rsidRPr="00E623DE" w:rsidRDefault="00E623DE" w:rsidP="00E623DE">
      <w:pPr>
        <w:rPr>
          <w:color w:val="FF0000"/>
          <w:u w:val="single"/>
        </w:rPr>
      </w:pPr>
    </w:p>
    <w:p w14:paraId="551FCB81" w14:textId="44B56159" w:rsidR="00E623DE" w:rsidRDefault="00521C84" w:rsidP="00E623DE">
      <w:r>
        <w:t>T</w:t>
      </w:r>
      <w:r w:rsidRPr="00666CDE">
        <w:t>he teacher/examiner asks all the question</w:t>
      </w:r>
      <w:r>
        <w:t>s</w:t>
      </w:r>
      <w:r w:rsidRPr="00666CDE">
        <w:t xml:space="preserve"> as they are written on the teacher/examiner version of the card. The fact that she adds “Première question” </w:t>
      </w:r>
      <w:r>
        <w:t xml:space="preserve">before asking the first question in Section A </w:t>
      </w:r>
      <w:r w:rsidRPr="00666CDE">
        <w:t>is ignored.</w:t>
      </w:r>
      <w:r>
        <w:t xml:space="preserve"> In response to question 1, the candidate gives three elements from the first paragraph of the text on the stimulus cards. She makes good use of the language in the text and is able to manipulate this to form her answer. In response to question 2, the candidate does not </w:t>
      </w:r>
      <w:r w:rsidR="00F832DA">
        <w:t xml:space="preserve">entirely </w:t>
      </w:r>
      <w:r>
        <w:t xml:space="preserve">convey understanding of the text. </w:t>
      </w:r>
      <w:r w:rsidR="00EC233A">
        <w:t>When referring to the original football pitch in the village, s</w:t>
      </w:r>
      <w:r>
        <w:t>he says “</w:t>
      </w:r>
      <w:proofErr w:type="spellStart"/>
      <w:r>
        <w:t>ce</w:t>
      </w:r>
      <w:proofErr w:type="spellEnd"/>
      <w:r>
        <w:t xml:space="preserve"> </w:t>
      </w:r>
      <w:proofErr w:type="spellStart"/>
      <w:r>
        <w:t>n’est</w:t>
      </w:r>
      <w:proofErr w:type="spellEnd"/>
      <w:r>
        <w:t xml:space="preserve"> pas </w:t>
      </w:r>
      <w:proofErr w:type="spellStart"/>
      <w:r>
        <w:t>utilisé</w:t>
      </w:r>
      <w:proofErr w:type="spellEnd"/>
      <w:r>
        <w:t>”, but this is not what it says in the text. The candidate needs question 3 to be repeated</w:t>
      </w:r>
      <w:r w:rsidR="009559FB">
        <w:t>. T</w:t>
      </w:r>
      <w:r>
        <w:t>his is entirely acceptable</w:t>
      </w:r>
      <w:r w:rsidR="00EC233A">
        <w:t>,</w:t>
      </w:r>
      <w:r>
        <w:t xml:space="preserve"> and teacher/examiner</w:t>
      </w:r>
      <w:r w:rsidR="00EC233A">
        <w:t>s</w:t>
      </w:r>
      <w:r>
        <w:t xml:space="preserve"> should be prepared to repeat the question (without changing the wording; the question</w:t>
      </w:r>
      <w:r w:rsidR="009559FB">
        <w:t>, if repeated,</w:t>
      </w:r>
      <w:r>
        <w:t xml:space="preserve"> must be asked </w:t>
      </w:r>
      <w:r w:rsidR="004C2F59">
        <w:t xml:space="preserve">again </w:t>
      </w:r>
      <w:r>
        <w:t xml:space="preserve">exactly as it is phrased on the card) if this is required. The candidate is able to offer a partial answer to question 3 and a fuller answer to question 4. In response to question 4 the candidate offers some good topic-specific vocabulary e.g. “la santé </w:t>
      </w:r>
      <w:proofErr w:type="spellStart"/>
      <w:r>
        <w:t>mentale</w:t>
      </w:r>
      <w:proofErr w:type="spellEnd"/>
      <w:r>
        <w:t>” and “</w:t>
      </w:r>
      <w:proofErr w:type="spellStart"/>
      <w:r>
        <w:t>l’esprit</w:t>
      </w:r>
      <w:proofErr w:type="spellEnd"/>
      <w:r>
        <w:t xml:space="preserve"> </w:t>
      </w:r>
      <w:proofErr w:type="spellStart"/>
      <w:r>
        <w:t>d’équipe</w:t>
      </w:r>
      <w:proofErr w:type="spellEnd"/>
      <w:r>
        <w:t>”.</w:t>
      </w:r>
    </w:p>
    <w:p w14:paraId="0A8C346F" w14:textId="0ECBF97D" w:rsidR="00EC233A" w:rsidRDefault="00EC233A" w:rsidP="00E623DE">
      <w:pPr>
        <w:rPr>
          <w:color w:val="FF0000"/>
        </w:rPr>
      </w:pPr>
    </w:p>
    <w:p w14:paraId="3FCF0202" w14:textId="77777777" w:rsidR="00E623DE" w:rsidRPr="00EC233A" w:rsidRDefault="00E623DE" w:rsidP="00E623DE">
      <w:pPr>
        <w:rPr>
          <w:u w:val="single"/>
        </w:rPr>
      </w:pPr>
      <w:r w:rsidRPr="00EC233A">
        <w:rPr>
          <w:u w:val="single"/>
        </w:rPr>
        <w:t>Section B</w:t>
      </w:r>
    </w:p>
    <w:p w14:paraId="038CE105" w14:textId="77777777" w:rsidR="00E623DE" w:rsidRPr="00E623DE" w:rsidRDefault="00E623DE" w:rsidP="00E623DE">
      <w:pPr>
        <w:rPr>
          <w:color w:val="FF0000"/>
        </w:rPr>
      </w:pPr>
    </w:p>
    <w:p w14:paraId="37A6DE73" w14:textId="77777777" w:rsidR="00EC233A" w:rsidRPr="00EC233A" w:rsidRDefault="00E623DE" w:rsidP="00E623DE">
      <w:r w:rsidRPr="00EC233A">
        <w:t>The teacher/examiner asks questions in Section B which move away from the topic of the stimulus card but stay within the chosen General Topic Area (GTA) i.e. “</w:t>
      </w:r>
      <w:r w:rsidR="00EC233A" w:rsidRPr="00EC233A">
        <w:t>Lifestyle, Health and Fitness</w:t>
      </w:r>
      <w:r w:rsidRPr="00EC233A">
        <w:t xml:space="preserve">”, as required by this examination. </w:t>
      </w:r>
    </w:p>
    <w:p w14:paraId="702364B3" w14:textId="56231C7A" w:rsidR="00EC233A" w:rsidRPr="00D118C1" w:rsidRDefault="00EC233A" w:rsidP="00E623DE"/>
    <w:p w14:paraId="1C0857AE" w14:textId="303D0164" w:rsidR="00D118C1" w:rsidRPr="00D118C1" w:rsidRDefault="00D118C1" w:rsidP="00E623DE">
      <w:r w:rsidRPr="00D118C1">
        <w:t xml:space="preserve">The candidate </w:t>
      </w:r>
      <w:r>
        <w:t>offers evidence of research into the chosen GTA</w:t>
      </w:r>
      <w:r w:rsidR="006E6837">
        <w:t xml:space="preserve">, e.g. by mentioning </w:t>
      </w:r>
      <w:r w:rsidR="00AD042F">
        <w:t>the results of survey</w:t>
      </w:r>
      <w:r w:rsidR="00183618">
        <w:t>s</w:t>
      </w:r>
      <w:r w:rsidR="00AD042F">
        <w:t xml:space="preserve"> about alcohol and smoking and research into the issue of obesity. Candidates must offer evidence of research into the GTA they have chosen in order to achieve a score of 7 or above (out of 10) for “Knowledge and understanding (GTA)”. Many of the teacher/examiner’s question are appropriate for AS level, i.e. they move away from the personal and encourage the candidate to offer knowledge of the GTA gained from reading about and studying the</w:t>
      </w:r>
      <w:r w:rsidR="009559FB">
        <w:t xml:space="preserve"> chosen topic</w:t>
      </w:r>
      <w:r w:rsidR="00AD042F">
        <w:t>. Questions which encourage the candidate to talk only about personal experience (such as the question in this</w:t>
      </w:r>
      <w:r w:rsidR="00D93109">
        <w:t xml:space="preserve"> test</w:t>
      </w:r>
      <w:r w:rsidR="00AD042F">
        <w:t>, “</w:t>
      </w:r>
      <w:proofErr w:type="spellStart"/>
      <w:r w:rsidR="00D93109">
        <w:t>Tu</w:t>
      </w:r>
      <w:proofErr w:type="spellEnd"/>
      <w:r w:rsidR="00D93109">
        <w:t xml:space="preserve"> </w:t>
      </w:r>
      <w:proofErr w:type="spellStart"/>
      <w:r w:rsidR="00D93109">
        <w:t>sais</w:t>
      </w:r>
      <w:proofErr w:type="spellEnd"/>
      <w:r w:rsidR="00D93109">
        <w:t xml:space="preserve"> faire la cuisine?</w:t>
      </w:r>
      <w:r w:rsidR="00AD042F">
        <w:t>”) are best avoided, or at least used sparingly</w:t>
      </w:r>
      <w:r w:rsidR="00D84A63">
        <w:t xml:space="preserve"> (for example </w:t>
      </w:r>
      <w:r w:rsidR="00AD042F">
        <w:t>as an introduction to a more searching question</w:t>
      </w:r>
      <w:r w:rsidR="00D84A63">
        <w:t>)</w:t>
      </w:r>
      <w:r w:rsidR="00AD042F">
        <w:t xml:space="preserve">, as they often do not encourage candidates to demonstrate </w:t>
      </w:r>
      <w:r w:rsidR="009559FB">
        <w:t>research and understanding</w:t>
      </w:r>
      <w:r w:rsidR="00AD042F">
        <w:t xml:space="preserve"> of the GTA</w:t>
      </w:r>
      <w:r w:rsidR="00D84A63">
        <w:t xml:space="preserve"> in the depth expected at this level.</w:t>
      </w:r>
    </w:p>
    <w:p w14:paraId="4C93B82E" w14:textId="77777777" w:rsidR="00D118C1" w:rsidRDefault="00D118C1" w:rsidP="00E623DE">
      <w:pPr>
        <w:rPr>
          <w:color w:val="FF0000"/>
        </w:rPr>
      </w:pPr>
    </w:p>
    <w:p w14:paraId="41A5E8C2" w14:textId="77777777" w:rsidR="00E623DE" w:rsidRPr="00F62BA4" w:rsidRDefault="00E623DE" w:rsidP="00E623DE">
      <w:r w:rsidRPr="00F62BA4">
        <w:t>Marks Awarded:</w:t>
      </w:r>
    </w:p>
    <w:p w14:paraId="14DF2735" w14:textId="77777777" w:rsidR="00E623DE" w:rsidRPr="00F62BA4" w:rsidRDefault="00E623DE" w:rsidP="00E623DE">
      <w:pPr>
        <w:rPr>
          <w:u w:val="single"/>
        </w:rPr>
      </w:pPr>
    </w:p>
    <w:p w14:paraId="4FEFCFBB" w14:textId="588126C3" w:rsidR="00E623DE" w:rsidRDefault="00E623DE" w:rsidP="00E623DE">
      <w:r w:rsidRPr="00F62BA4">
        <w:rPr>
          <w:u w:val="single"/>
        </w:rPr>
        <w:t>Quality of language (Accuracy)</w:t>
      </w:r>
      <w:r w:rsidRPr="00F62BA4">
        <w:tab/>
      </w:r>
      <w:r w:rsidR="00F62BA4">
        <w:t>4</w:t>
      </w:r>
    </w:p>
    <w:p w14:paraId="6DB8F97A" w14:textId="6C47BA13" w:rsidR="00F62BA4" w:rsidRDefault="00F62BA4" w:rsidP="00E623DE"/>
    <w:p w14:paraId="16BA5561" w14:textId="4438AD97" w:rsidR="00F62BA4" w:rsidRDefault="00F62BA4" w:rsidP="00E623DE">
      <w:r>
        <w:t>The level of accuracy is generally good, though the candidate makes</w:t>
      </w:r>
      <w:r w:rsidR="00C134FD">
        <w:t xml:space="preserve"> some</w:t>
      </w:r>
      <w:r>
        <w:t xml:space="preserve"> errors that a candidate at this level would not be expected to make e.g. “dans ma pays”, “à Chypre” and </w:t>
      </w:r>
      <w:r w:rsidR="00D93109">
        <w:t xml:space="preserve">“par les aide”. </w:t>
      </w:r>
      <w:r w:rsidR="00D84A63">
        <w:t>The frequency of such errors results in a mark of 4/5 for this category.</w:t>
      </w:r>
    </w:p>
    <w:p w14:paraId="4900B5B3" w14:textId="77777777" w:rsidR="00E623DE" w:rsidRPr="00E623DE" w:rsidRDefault="00E623DE" w:rsidP="00E623DE">
      <w:pPr>
        <w:rPr>
          <w:color w:val="FF0000"/>
        </w:rPr>
      </w:pPr>
    </w:p>
    <w:p w14:paraId="3B476241" w14:textId="1485EBD9" w:rsidR="00E623DE" w:rsidRDefault="00E623DE" w:rsidP="00E623DE">
      <w:pPr>
        <w:rPr>
          <w:color w:val="FF0000"/>
        </w:rPr>
      </w:pPr>
      <w:r w:rsidRPr="00D84A63">
        <w:rPr>
          <w:color w:val="000000" w:themeColor="text1"/>
          <w:u w:val="single"/>
        </w:rPr>
        <w:t>Quality of language (Range of lexis)</w:t>
      </w:r>
      <w:r w:rsidR="00D84A63">
        <w:rPr>
          <w:color w:val="000000" w:themeColor="text1"/>
        </w:rPr>
        <w:tab/>
        <w:t>4</w:t>
      </w:r>
    </w:p>
    <w:p w14:paraId="70B593A2" w14:textId="00EDA9B6" w:rsidR="00D84A63" w:rsidRPr="00D84A63" w:rsidRDefault="00D84A63" w:rsidP="00E623DE">
      <w:pPr>
        <w:rPr>
          <w:color w:val="000000" w:themeColor="text1"/>
        </w:rPr>
      </w:pPr>
    </w:p>
    <w:p w14:paraId="38946856" w14:textId="409DBFC1" w:rsidR="00D84A63" w:rsidRPr="00D84A63" w:rsidRDefault="00D84A63" w:rsidP="00E623DE">
      <w:pPr>
        <w:rPr>
          <w:color w:val="000000" w:themeColor="text1"/>
        </w:rPr>
      </w:pPr>
      <w:r w:rsidRPr="00D84A63">
        <w:rPr>
          <w:color w:val="000000" w:themeColor="text1"/>
        </w:rPr>
        <w:t>The candidate is able to use a good range of vocabulary, appropriate to discussing this topic e.g. “</w:t>
      </w:r>
      <w:proofErr w:type="spellStart"/>
      <w:r w:rsidRPr="00D84A63">
        <w:rPr>
          <w:color w:val="000000" w:themeColor="text1"/>
        </w:rPr>
        <w:t>l’obésité</w:t>
      </w:r>
      <w:proofErr w:type="spellEnd"/>
      <w:r w:rsidRPr="00D84A63">
        <w:rPr>
          <w:color w:val="000000" w:themeColor="text1"/>
        </w:rPr>
        <w:t xml:space="preserve">”, “des </w:t>
      </w:r>
      <w:proofErr w:type="spellStart"/>
      <w:r w:rsidRPr="00D84A63">
        <w:rPr>
          <w:color w:val="000000" w:themeColor="text1"/>
        </w:rPr>
        <w:t>quantités</w:t>
      </w:r>
      <w:proofErr w:type="spellEnd"/>
      <w:r w:rsidRPr="00D84A63">
        <w:rPr>
          <w:color w:val="000000" w:themeColor="text1"/>
        </w:rPr>
        <w:t xml:space="preserve"> </w:t>
      </w:r>
      <w:proofErr w:type="spellStart"/>
      <w:r w:rsidRPr="00D84A63">
        <w:rPr>
          <w:color w:val="000000" w:themeColor="text1"/>
        </w:rPr>
        <w:t>excessives</w:t>
      </w:r>
      <w:proofErr w:type="spellEnd"/>
      <w:r w:rsidRPr="00D84A63">
        <w:rPr>
          <w:color w:val="000000" w:themeColor="text1"/>
        </w:rPr>
        <w:t xml:space="preserve"> de colorants” and “les </w:t>
      </w:r>
      <w:proofErr w:type="spellStart"/>
      <w:r w:rsidRPr="00D84A63">
        <w:rPr>
          <w:color w:val="000000" w:themeColor="text1"/>
        </w:rPr>
        <w:t>minéraux</w:t>
      </w:r>
      <w:proofErr w:type="spellEnd"/>
      <w:r w:rsidRPr="00D84A63">
        <w:rPr>
          <w:color w:val="000000" w:themeColor="text1"/>
        </w:rPr>
        <w:t xml:space="preserve">”. There are some examples of more complex structures such as the use of object pronouns and correct prepositions used after common verbs. </w:t>
      </w:r>
    </w:p>
    <w:p w14:paraId="432D4182" w14:textId="77777777" w:rsidR="00E623DE" w:rsidRPr="00E623DE" w:rsidRDefault="00E623DE" w:rsidP="00E623DE">
      <w:pPr>
        <w:rPr>
          <w:color w:val="FF0000"/>
        </w:rPr>
      </w:pPr>
    </w:p>
    <w:p w14:paraId="3A36ECBF" w14:textId="48B194B8" w:rsidR="00E623DE" w:rsidRDefault="00E623DE" w:rsidP="00E623DE">
      <w:pPr>
        <w:rPr>
          <w:color w:val="000000" w:themeColor="text1"/>
        </w:rPr>
      </w:pPr>
      <w:r w:rsidRPr="00D84A63">
        <w:rPr>
          <w:color w:val="000000" w:themeColor="text1"/>
          <w:u w:val="single"/>
        </w:rPr>
        <w:t>Spontaneity and development</w:t>
      </w:r>
      <w:r w:rsidRPr="00D84A63">
        <w:rPr>
          <w:color w:val="000000" w:themeColor="text1"/>
        </w:rPr>
        <w:tab/>
        <w:t>1</w:t>
      </w:r>
      <w:r w:rsidR="00D84A63">
        <w:rPr>
          <w:color w:val="000000" w:themeColor="text1"/>
        </w:rPr>
        <w:t>3</w:t>
      </w:r>
    </w:p>
    <w:p w14:paraId="5FA34044" w14:textId="14E56059" w:rsidR="00D84A63" w:rsidRDefault="00D84A63" w:rsidP="00E623DE">
      <w:pPr>
        <w:rPr>
          <w:color w:val="000000" w:themeColor="text1"/>
        </w:rPr>
      </w:pPr>
    </w:p>
    <w:p w14:paraId="3EAE0289" w14:textId="6C5D5846" w:rsidR="00D84A63" w:rsidRPr="00D84A63" w:rsidRDefault="00D84A63" w:rsidP="00E623DE">
      <w:pPr>
        <w:rPr>
          <w:color w:val="000000" w:themeColor="text1"/>
        </w:rPr>
      </w:pPr>
      <w:r>
        <w:rPr>
          <w:color w:val="000000" w:themeColor="text1"/>
        </w:rPr>
        <w:t>There is a high incidence of spontaneous, fluent discourse. The candidate speak</w:t>
      </w:r>
      <w:r w:rsidR="00183618">
        <w:rPr>
          <w:color w:val="000000" w:themeColor="text1"/>
        </w:rPr>
        <w:t xml:space="preserve">s </w:t>
      </w:r>
      <w:r>
        <w:rPr>
          <w:color w:val="000000" w:themeColor="text1"/>
        </w:rPr>
        <w:t xml:space="preserve">spontaneously in response to the teacher/examiner’s unpredictable questions and is able to respond readily. The candidate develops the discourse by expanding on her answers and offering detail. </w:t>
      </w:r>
    </w:p>
    <w:p w14:paraId="4C35FF89" w14:textId="77777777" w:rsidR="00E623DE" w:rsidRPr="00E623DE" w:rsidRDefault="00E623DE" w:rsidP="00E623DE">
      <w:pPr>
        <w:rPr>
          <w:color w:val="FF0000"/>
        </w:rPr>
      </w:pPr>
    </w:p>
    <w:p w14:paraId="4E990A74" w14:textId="015F7D7D" w:rsidR="00E623DE" w:rsidRDefault="00E623DE" w:rsidP="00E623DE">
      <w:pPr>
        <w:rPr>
          <w:color w:val="000000" w:themeColor="text1"/>
        </w:rPr>
      </w:pPr>
      <w:r w:rsidRPr="00D84A63">
        <w:rPr>
          <w:color w:val="000000" w:themeColor="text1"/>
          <w:u w:val="single"/>
        </w:rPr>
        <w:t>Understanding (stimulus specific)</w:t>
      </w:r>
      <w:r w:rsidRPr="00D84A63">
        <w:rPr>
          <w:color w:val="000000" w:themeColor="text1"/>
        </w:rPr>
        <w:tab/>
      </w:r>
      <w:r w:rsidR="00D84A63">
        <w:rPr>
          <w:color w:val="000000" w:themeColor="text1"/>
        </w:rPr>
        <w:t>2</w:t>
      </w:r>
    </w:p>
    <w:p w14:paraId="475DE0CD" w14:textId="778601BF" w:rsidR="00E068BA" w:rsidRDefault="00E068BA" w:rsidP="00E623DE">
      <w:pPr>
        <w:rPr>
          <w:color w:val="000000" w:themeColor="text1"/>
        </w:rPr>
      </w:pPr>
    </w:p>
    <w:p w14:paraId="1E1CB3CB" w14:textId="3A043B83" w:rsidR="009559FB" w:rsidRDefault="00E068BA" w:rsidP="009559FB">
      <w:r>
        <w:rPr>
          <w:color w:val="000000" w:themeColor="text1"/>
        </w:rPr>
        <w:t xml:space="preserve">When considering any performance by a candidate, the examiner must select the mark </w:t>
      </w:r>
      <w:r w:rsidR="00C737C6">
        <w:rPr>
          <w:color w:val="000000" w:themeColor="text1"/>
        </w:rPr>
        <w:t>of “best fit”. Please see above for a summary of this candidate’s performance</w:t>
      </w:r>
      <w:r w:rsidR="00183618">
        <w:rPr>
          <w:color w:val="000000" w:themeColor="text1"/>
        </w:rPr>
        <w:t xml:space="preserve"> in Section </w:t>
      </w:r>
      <w:proofErr w:type="gramStart"/>
      <w:r w:rsidR="00183618">
        <w:rPr>
          <w:color w:val="000000" w:themeColor="text1"/>
        </w:rPr>
        <w:t xml:space="preserve">A </w:t>
      </w:r>
      <w:r w:rsidR="00C737C6">
        <w:rPr>
          <w:color w:val="000000" w:themeColor="text1"/>
        </w:rPr>
        <w:t>.</w:t>
      </w:r>
      <w:proofErr w:type="gramEnd"/>
      <w:r w:rsidR="00C737C6">
        <w:rPr>
          <w:color w:val="000000" w:themeColor="text1"/>
        </w:rPr>
        <w:t xml:space="preserve"> </w:t>
      </w:r>
      <w:r w:rsidR="009559FB">
        <w:t>As the candidate gives complete answers to questions 1 and 4, a partial answer to question 3 but an incorrect answer to question 2, a mark of 2/4 is awarded for “Understanding (stimulus specific)”.</w:t>
      </w:r>
    </w:p>
    <w:p w14:paraId="0898A277" w14:textId="422EF292" w:rsidR="00E623DE" w:rsidRPr="00E623DE" w:rsidRDefault="00E623DE" w:rsidP="00E623DE">
      <w:pPr>
        <w:rPr>
          <w:color w:val="FF0000"/>
        </w:rPr>
      </w:pPr>
    </w:p>
    <w:p w14:paraId="629D74D6" w14:textId="59104BEC" w:rsidR="00E623DE" w:rsidRPr="00C737C6" w:rsidRDefault="00E623DE" w:rsidP="00E623DE">
      <w:pPr>
        <w:rPr>
          <w:color w:val="000000" w:themeColor="text1"/>
        </w:rPr>
      </w:pPr>
      <w:r w:rsidRPr="00C737C6">
        <w:rPr>
          <w:color w:val="000000" w:themeColor="text1"/>
          <w:u w:val="single"/>
        </w:rPr>
        <w:t>Understanding (General topic area)</w:t>
      </w:r>
      <w:r w:rsidRPr="00C737C6">
        <w:rPr>
          <w:color w:val="000000" w:themeColor="text1"/>
        </w:rPr>
        <w:tab/>
      </w:r>
      <w:r w:rsidR="00C737C6">
        <w:rPr>
          <w:color w:val="000000" w:themeColor="text1"/>
        </w:rPr>
        <w:t>7</w:t>
      </w:r>
    </w:p>
    <w:p w14:paraId="4D982C21" w14:textId="77777777" w:rsidR="00E623DE" w:rsidRPr="00E623DE" w:rsidRDefault="00E623DE" w:rsidP="00E623DE">
      <w:pPr>
        <w:rPr>
          <w:color w:val="FF0000"/>
        </w:rPr>
      </w:pPr>
    </w:p>
    <w:p w14:paraId="61E1C787" w14:textId="59E74290" w:rsidR="00E623DE" w:rsidRPr="00C737C6" w:rsidRDefault="00C737C6" w:rsidP="00E623DE">
      <w:pPr>
        <w:rPr>
          <w:color w:val="000000" w:themeColor="text1"/>
        </w:rPr>
      </w:pPr>
      <w:r>
        <w:rPr>
          <w:color w:val="000000" w:themeColor="text1"/>
        </w:rPr>
        <w:t xml:space="preserve">The candidate demonstrates good knowledge and understanding of the GTA and offers some evidence of research. </w:t>
      </w:r>
    </w:p>
    <w:p w14:paraId="2DB06235" w14:textId="77777777" w:rsidR="00E623DE" w:rsidRPr="00E623DE" w:rsidRDefault="00E623DE" w:rsidP="00E623DE">
      <w:pPr>
        <w:rPr>
          <w:color w:val="FF0000"/>
        </w:rPr>
      </w:pPr>
    </w:p>
    <w:p w14:paraId="62B44EC3" w14:textId="6A12F9E4" w:rsidR="00E623DE" w:rsidRDefault="00E623DE" w:rsidP="00E623DE">
      <w:pPr>
        <w:rPr>
          <w:color w:val="000000" w:themeColor="text1"/>
        </w:rPr>
      </w:pPr>
      <w:r w:rsidRPr="00C737C6">
        <w:rPr>
          <w:color w:val="000000" w:themeColor="text1"/>
        </w:rPr>
        <w:t>Total:</w:t>
      </w:r>
      <w:r w:rsidRPr="00C737C6">
        <w:rPr>
          <w:color w:val="000000" w:themeColor="text1"/>
        </w:rPr>
        <w:tab/>
      </w:r>
      <w:r w:rsidR="00C737C6" w:rsidRPr="00C737C6">
        <w:rPr>
          <w:color w:val="000000" w:themeColor="text1"/>
        </w:rPr>
        <w:t>30</w:t>
      </w:r>
      <w:r w:rsidRPr="00C737C6">
        <w:rPr>
          <w:color w:val="000000" w:themeColor="text1"/>
        </w:rPr>
        <w:t>/40</w:t>
      </w:r>
    </w:p>
    <w:p w14:paraId="75098AF9" w14:textId="0A257463" w:rsidR="00C737C6" w:rsidRDefault="00C737C6">
      <w:pPr>
        <w:rPr>
          <w:color w:val="000000" w:themeColor="text1"/>
        </w:rPr>
      </w:pPr>
      <w:r>
        <w:rPr>
          <w:color w:val="000000" w:themeColor="text1"/>
        </w:rPr>
        <w:br w:type="page"/>
      </w:r>
    </w:p>
    <w:p w14:paraId="34529BCB" w14:textId="1E8663CA" w:rsidR="00C737C6" w:rsidRDefault="00C737C6" w:rsidP="00C737C6">
      <w:pPr>
        <w:rPr>
          <w:u w:val="single"/>
        </w:rPr>
      </w:pPr>
      <w:r>
        <w:rPr>
          <w:u w:val="single"/>
        </w:rPr>
        <w:t>WFR01</w:t>
      </w:r>
      <w:r w:rsidR="003D1C12">
        <w:rPr>
          <w:u w:val="single"/>
        </w:rPr>
        <w:t xml:space="preserve"> summer 2018</w:t>
      </w:r>
      <w:r>
        <w:rPr>
          <w:u w:val="single"/>
        </w:rPr>
        <w:t xml:space="preserve"> </w:t>
      </w:r>
      <w:r w:rsidRPr="002566D5">
        <w:rPr>
          <w:u w:val="single"/>
        </w:rPr>
        <w:t xml:space="preserve">Example </w:t>
      </w:r>
      <w:r>
        <w:rPr>
          <w:u w:val="single"/>
        </w:rPr>
        <w:t xml:space="preserve">3 </w:t>
      </w:r>
    </w:p>
    <w:p w14:paraId="602F8958" w14:textId="77777777" w:rsidR="00C737C6" w:rsidRDefault="00C737C6" w:rsidP="00C737C6">
      <w:pPr>
        <w:rPr>
          <w:u w:val="single"/>
        </w:rPr>
      </w:pPr>
    </w:p>
    <w:p w14:paraId="1AB4E391" w14:textId="77777777" w:rsidR="00C737C6" w:rsidRDefault="00C737C6" w:rsidP="00C737C6">
      <w:pPr>
        <w:rPr>
          <w:u w:val="single"/>
        </w:rPr>
      </w:pPr>
      <w:r>
        <w:rPr>
          <w:u w:val="single"/>
        </w:rPr>
        <w:t>Lifestyle, Health and Fitness Card 1A</w:t>
      </w:r>
    </w:p>
    <w:p w14:paraId="288AE90D" w14:textId="77777777" w:rsidR="00C737C6" w:rsidRDefault="00C737C6" w:rsidP="00C737C6"/>
    <w:p w14:paraId="741B541D" w14:textId="77777777" w:rsidR="00C737C6" w:rsidRDefault="00C737C6" w:rsidP="00C737C6">
      <w:r w:rsidRPr="002566D5">
        <w:t xml:space="preserve">Mark: </w:t>
      </w:r>
      <w:r>
        <w:t>36/40</w:t>
      </w:r>
    </w:p>
    <w:p w14:paraId="5776C5CF" w14:textId="77777777" w:rsidR="00C737C6" w:rsidRDefault="00C737C6" w:rsidP="00C737C6"/>
    <w:p w14:paraId="028F77FC" w14:textId="77777777" w:rsidR="00C737C6" w:rsidRDefault="00C737C6" w:rsidP="00C737C6">
      <w:r>
        <w:t>General remarks:</w:t>
      </w:r>
    </w:p>
    <w:p w14:paraId="54FAB398" w14:textId="77777777" w:rsidR="00C737C6" w:rsidRDefault="00C737C6" w:rsidP="00C737C6"/>
    <w:p w14:paraId="30C8BF24" w14:textId="77777777" w:rsidR="00C737C6" w:rsidRDefault="00C737C6" w:rsidP="00C737C6">
      <w:r>
        <w:t xml:space="preserve">The test is conducted correctly. In Section A, the teacher/examiner asks all four questions as they are written on the teacher/examiner version of the card and in Section B asks questions related to the chosen General Topic Area (Lifestyle, Health and Fitness) which move away from the focus of the stimulus card. In question 2 of Section A, the teacher makes a small error but corrects himself and so this is ignored. The use of “Et </w:t>
      </w:r>
      <w:proofErr w:type="spellStart"/>
      <w:r>
        <w:t>pourquoi</w:t>
      </w:r>
      <w:proofErr w:type="spellEnd"/>
      <w:r>
        <w:t xml:space="preserve">, </w:t>
      </w:r>
      <w:proofErr w:type="spellStart"/>
      <w:r>
        <w:t>pourquoi</w:t>
      </w:r>
      <w:proofErr w:type="spellEnd"/>
      <w:r>
        <w:t xml:space="preserve"> pas?” instead of “</w:t>
      </w:r>
      <w:proofErr w:type="spellStart"/>
      <w:r>
        <w:t>Pourquoi</w:t>
      </w:r>
      <w:proofErr w:type="spellEnd"/>
      <w:r>
        <w:t xml:space="preserve"> </w:t>
      </w:r>
      <w:proofErr w:type="spellStart"/>
      <w:r>
        <w:t>ou</w:t>
      </w:r>
      <w:proofErr w:type="spellEnd"/>
      <w:r>
        <w:t xml:space="preserve"> </w:t>
      </w:r>
      <w:proofErr w:type="spellStart"/>
      <w:r>
        <w:t>pourquoi</w:t>
      </w:r>
      <w:proofErr w:type="spellEnd"/>
      <w:r>
        <w:t xml:space="preserve"> pas?” in question 3 is also ignored, but teacher/examiners are advised that questions should be asked exactly as they are written on the teacher/examiner version of the card (apart from changing “</w:t>
      </w:r>
      <w:proofErr w:type="spellStart"/>
      <w:r>
        <w:t>vous</w:t>
      </w:r>
      <w:proofErr w:type="spellEnd"/>
      <w:r>
        <w:t>” to “</w:t>
      </w:r>
      <w:proofErr w:type="spellStart"/>
      <w:r>
        <w:t>tu</w:t>
      </w:r>
      <w:proofErr w:type="spellEnd"/>
      <w:r>
        <w:t xml:space="preserve">”, if this is how the teacher/examiner prefers to address the student). The teacher/examiner takes the stimulus card from the candidate at the end of Section A and before beginning Section B. He introduces Section B clearly to the candidate: “On </w:t>
      </w:r>
      <w:proofErr w:type="spellStart"/>
      <w:r>
        <w:t>va</w:t>
      </w:r>
      <w:proofErr w:type="spellEnd"/>
      <w:r>
        <w:t xml:space="preserve"> </w:t>
      </w:r>
      <w:proofErr w:type="spellStart"/>
      <w:r>
        <w:t>parler</w:t>
      </w:r>
      <w:proofErr w:type="spellEnd"/>
      <w:r>
        <w:t xml:space="preserve"> de la santé”.</w:t>
      </w:r>
    </w:p>
    <w:p w14:paraId="2059884B" w14:textId="77777777" w:rsidR="00C737C6" w:rsidRDefault="00C737C6" w:rsidP="00C737C6"/>
    <w:p w14:paraId="25CE7246" w14:textId="77777777" w:rsidR="00C737C6" w:rsidRDefault="00C737C6" w:rsidP="00C737C6">
      <w:r>
        <w:t xml:space="preserve">The total test time is within the permitted length of 8-10 minutes. Timing begins from when the teacher/examiner begins to ask the first question on the card. </w:t>
      </w:r>
    </w:p>
    <w:p w14:paraId="7C02B6C7" w14:textId="77777777" w:rsidR="00C737C6" w:rsidRDefault="00C737C6" w:rsidP="00C737C6"/>
    <w:p w14:paraId="0F2AD7D9" w14:textId="77777777" w:rsidR="00C737C6" w:rsidRDefault="00C737C6" w:rsidP="00C737C6">
      <w:pPr>
        <w:rPr>
          <w:u w:val="single"/>
        </w:rPr>
      </w:pPr>
      <w:r w:rsidRPr="0075631B">
        <w:rPr>
          <w:u w:val="single"/>
        </w:rPr>
        <w:t>Section A</w:t>
      </w:r>
    </w:p>
    <w:p w14:paraId="79A75481" w14:textId="77777777" w:rsidR="00C737C6" w:rsidRDefault="00C737C6" w:rsidP="00C737C6">
      <w:pPr>
        <w:rPr>
          <w:u w:val="single"/>
        </w:rPr>
      </w:pPr>
    </w:p>
    <w:p w14:paraId="2361CD4E" w14:textId="4FFDDE14" w:rsidR="00C737C6" w:rsidRDefault="00C737C6" w:rsidP="00C737C6">
      <w:r>
        <w:t xml:space="preserve">In answers to questions 1 and 2, the candidate shows clear understanding of the text. She is able to offer three distinct pieces of information from the first paragraph of the test in response to question 1, as required. It is quite acceptable to use vocabulary from the text in the answer, as this candidate does, but teachers and candidates should be aware that questions are phrased in such a way as to require candidates to manipulate the language in some way. Here, for example, the candidate changes “pour </w:t>
      </w:r>
      <w:proofErr w:type="spellStart"/>
      <w:r>
        <w:t>vous</w:t>
      </w:r>
      <w:proofErr w:type="spellEnd"/>
      <w:r>
        <w:t xml:space="preserve"> </w:t>
      </w:r>
      <w:proofErr w:type="spellStart"/>
      <w:r>
        <w:t>réveiller</w:t>
      </w:r>
      <w:proofErr w:type="spellEnd"/>
      <w:r>
        <w:t xml:space="preserve">” to “pour se </w:t>
      </w:r>
      <w:proofErr w:type="spellStart"/>
      <w:r>
        <w:t>réveiller</w:t>
      </w:r>
      <w:proofErr w:type="spellEnd"/>
      <w:r>
        <w:t>”. The answer to question 2 is also taken from the text, and here the candidate offers a full answer. The use of “</w:t>
      </w:r>
      <w:proofErr w:type="spellStart"/>
      <w:r>
        <w:t>quand</w:t>
      </w:r>
      <w:proofErr w:type="spellEnd"/>
      <w:r>
        <w:t xml:space="preserve"> on fait du sport” by the candidate to express “</w:t>
      </w:r>
      <w:proofErr w:type="spellStart"/>
      <w:r>
        <w:t>durant</w:t>
      </w:r>
      <w:proofErr w:type="spellEnd"/>
      <w:r>
        <w:t xml:space="preserve"> </w:t>
      </w:r>
      <w:proofErr w:type="spellStart"/>
      <w:r>
        <w:t>une</w:t>
      </w:r>
      <w:proofErr w:type="spellEnd"/>
      <w:r>
        <w:t xml:space="preserve"> </w:t>
      </w:r>
      <w:proofErr w:type="spellStart"/>
      <w:r>
        <w:t>activité</w:t>
      </w:r>
      <w:proofErr w:type="spellEnd"/>
      <w:r>
        <w:t xml:space="preserve"> physique” is an example of how this candidate demonstrates “excellent understanding of the stimulus text”. Questions 3 and 4 do not require reference to the text, but draw on the candidate’s knowledge </w:t>
      </w:r>
      <w:r w:rsidR="00D32638">
        <w:t xml:space="preserve">and opinions </w:t>
      </w:r>
      <w:r>
        <w:t>of its wider implications. Here the candidate is able to give full answers to both questions 3 and 4, and to offer opinions and justification for these opinions.</w:t>
      </w:r>
    </w:p>
    <w:p w14:paraId="7A0DE74C" w14:textId="77777777" w:rsidR="00C737C6" w:rsidRDefault="00C737C6" w:rsidP="00C737C6"/>
    <w:p w14:paraId="026F5722" w14:textId="77777777" w:rsidR="00C737C6" w:rsidRPr="0059413C" w:rsidRDefault="00C737C6" w:rsidP="00C737C6">
      <w:pPr>
        <w:rPr>
          <w:u w:val="single"/>
        </w:rPr>
      </w:pPr>
      <w:r w:rsidRPr="0059413C">
        <w:rPr>
          <w:u w:val="single"/>
        </w:rPr>
        <w:t>Section B</w:t>
      </w:r>
    </w:p>
    <w:p w14:paraId="046E6508" w14:textId="77777777" w:rsidR="00C737C6" w:rsidRDefault="00C737C6" w:rsidP="00C737C6"/>
    <w:p w14:paraId="1A26A7CC" w14:textId="77777777" w:rsidR="00C737C6" w:rsidRDefault="00C737C6" w:rsidP="00C737C6">
      <w:r>
        <w:t>The teacher/examiner asks questions in Section B which move away from the topic of the stimulus card but stay within the chosen General Topic Area (GTA) i.e. “Lifestyle, Health and Fitness”, as required by this examination.</w:t>
      </w:r>
    </w:p>
    <w:p w14:paraId="57FFF6F2" w14:textId="77777777" w:rsidR="00C737C6" w:rsidRDefault="00C737C6" w:rsidP="00C737C6"/>
    <w:p w14:paraId="11B17533" w14:textId="77777777" w:rsidR="00C737C6" w:rsidRDefault="00C737C6" w:rsidP="00C737C6">
      <w:r>
        <w:t>The teacher/examiner allows the candidate to demonstrate spontaneity by listening to and picking up on what the candidate says, developing the next question out of this and encouraging the candidate to develop her ideas e.g. by asking “</w:t>
      </w:r>
      <w:proofErr w:type="spellStart"/>
      <w:r>
        <w:t>Qu’est-ce</w:t>
      </w:r>
      <w:proofErr w:type="spellEnd"/>
      <w:r>
        <w:t xml:space="preserve"> </w:t>
      </w:r>
      <w:proofErr w:type="spellStart"/>
      <w:r>
        <w:t>qu’on</w:t>
      </w:r>
      <w:proofErr w:type="spellEnd"/>
      <w:r>
        <w:t xml:space="preserve"> </w:t>
      </w:r>
      <w:proofErr w:type="spellStart"/>
      <w:r>
        <w:t>doit</w:t>
      </w:r>
      <w:proofErr w:type="spellEnd"/>
      <w:r>
        <w:t xml:space="preserve"> faire?” in response to the candidate’s comment about the proportion of boys and girls who do sport.</w:t>
      </w:r>
    </w:p>
    <w:p w14:paraId="5FE9E810" w14:textId="77777777" w:rsidR="00C737C6" w:rsidRDefault="00C737C6" w:rsidP="00C737C6"/>
    <w:p w14:paraId="2B78930B" w14:textId="11D3C6FF" w:rsidR="00C737C6" w:rsidRDefault="00C737C6" w:rsidP="00C737C6">
      <w:r>
        <w:t xml:space="preserve">The candidate could have developed some of her ideas further e.g. by giving precise examples when talking about </w:t>
      </w:r>
      <w:r w:rsidR="008C766D">
        <w:t>cheating in sport</w:t>
      </w:r>
      <w:r>
        <w:t xml:space="preserve">. In order to achieve a mark of 7 or higher (out of 10) for “Knowledge and Understanding – General topic area”, candidates must demonstrate evidence of research. This candidate offers some fact and figures which are evidence of research, e.g. that alcohol is the second largest cause of death, and that ¼ of boys </w:t>
      </w:r>
      <w:r w:rsidR="00D32638">
        <w:t>do not do any exercise</w:t>
      </w:r>
      <w:r>
        <w:t xml:space="preserve">. In order to get a higher mark for this grid, candidates would be expected to offer more evidence of research than that offered by this candidate. She says, for example, “je </w:t>
      </w:r>
      <w:proofErr w:type="spellStart"/>
      <w:r>
        <w:t>viens</w:t>
      </w:r>
      <w:proofErr w:type="spellEnd"/>
      <w:r>
        <w:t xml:space="preserve"> de lire un article”, but does not say exactly which article she read or give precise details of what she read. Had she done so, this would have provided further evidence of “excellent knowledge and understanding of the GTA”. </w:t>
      </w:r>
    </w:p>
    <w:p w14:paraId="4BADCFAF" w14:textId="77777777" w:rsidR="00C737C6" w:rsidRDefault="00C737C6" w:rsidP="00C737C6"/>
    <w:p w14:paraId="66053960" w14:textId="77777777" w:rsidR="00C737C6" w:rsidRPr="00F35D20" w:rsidRDefault="00C737C6" w:rsidP="00C737C6">
      <w:r w:rsidRPr="00F35D20">
        <w:t>Marks Awarded</w:t>
      </w:r>
      <w:r>
        <w:t>:</w:t>
      </w:r>
    </w:p>
    <w:p w14:paraId="7176F8AE" w14:textId="77777777" w:rsidR="00C737C6" w:rsidRDefault="00C737C6" w:rsidP="00C737C6">
      <w:pPr>
        <w:rPr>
          <w:u w:val="single"/>
        </w:rPr>
      </w:pPr>
    </w:p>
    <w:p w14:paraId="7C2F1F1F" w14:textId="77777777" w:rsidR="00C737C6" w:rsidRPr="00F35D20" w:rsidRDefault="00C737C6" w:rsidP="00C737C6">
      <w:r w:rsidRPr="00F35D20">
        <w:rPr>
          <w:u w:val="single"/>
        </w:rPr>
        <w:t xml:space="preserve">Quality of </w:t>
      </w:r>
      <w:r>
        <w:rPr>
          <w:u w:val="single"/>
        </w:rPr>
        <w:t>l</w:t>
      </w:r>
      <w:r w:rsidRPr="00F35D20">
        <w:rPr>
          <w:u w:val="single"/>
        </w:rPr>
        <w:t>anguage (</w:t>
      </w:r>
      <w:r>
        <w:rPr>
          <w:u w:val="single"/>
        </w:rPr>
        <w:t>A</w:t>
      </w:r>
      <w:r w:rsidRPr="00F35D20">
        <w:rPr>
          <w:u w:val="single"/>
        </w:rPr>
        <w:t>ccuracy)</w:t>
      </w:r>
      <w:r>
        <w:tab/>
        <w:t>5</w:t>
      </w:r>
    </w:p>
    <w:p w14:paraId="36C9E877" w14:textId="77777777" w:rsidR="00C737C6" w:rsidRDefault="00C737C6" w:rsidP="00C737C6"/>
    <w:p w14:paraId="7AE7EEF9" w14:textId="77777777" w:rsidR="00C737C6" w:rsidRDefault="00C737C6" w:rsidP="00C737C6">
      <w:r>
        <w:t xml:space="preserve">The language is highly accurate, but not error free. </w:t>
      </w:r>
    </w:p>
    <w:p w14:paraId="2EC7CD2E" w14:textId="77777777" w:rsidR="00C737C6" w:rsidRDefault="00C737C6" w:rsidP="00C737C6"/>
    <w:p w14:paraId="421727F7" w14:textId="77777777" w:rsidR="00C737C6" w:rsidRDefault="00C737C6" w:rsidP="00C737C6">
      <w:r>
        <w:rPr>
          <w:u w:val="single"/>
        </w:rPr>
        <w:t>Quality of language (Range of lexis)</w:t>
      </w:r>
      <w:r>
        <w:tab/>
        <w:t>5</w:t>
      </w:r>
    </w:p>
    <w:p w14:paraId="0D6508CC" w14:textId="77777777" w:rsidR="00C737C6" w:rsidRDefault="00C737C6" w:rsidP="00C737C6"/>
    <w:p w14:paraId="780F3A52" w14:textId="77777777" w:rsidR="00C737C6" w:rsidRDefault="00C737C6" w:rsidP="00C737C6">
      <w:r>
        <w:t xml:space="preserve">The candidate uses a wide range of lexis and a good variety of structures. She is able to use a range of topic-specific vocabulary e.g. “le </w:t>
      </w:r>
      <w:proofErr w:type="spellStart"/>
      <w:r>
        <w:t>grignotage</w:t>
      </w:r>
      <w:proofErr w:type="spellEnd"/>
      <w:r>
        <w:t xml:space="preserve">”, “les </w:t>
      </w:r>
      <w:proofErr w:type="spellStart"/>
      <w:r>
        <w:t>matières</w:t>
      </w:r>
      <w:proofErr w:type="spellEnd"/>
      <w:r>
        <w:t xml:space="preserve"> grasses” and “le </w:t>
      </w:r>
      <w:proofErr w:type="spellStart"/>
      <w:r>
        <w:t>cerveau</w:t>
      </w:r>
      <w:proofErr w:type="spellEnd"/>
      <w:r>
        <w:t>”.</w:t>
      </w:r>
    </w:p>
    <w:p w14:paraId="7B3D4F2D" w14:textId="77777777" w:rsidR="00C737C6" w:rsidRDefault="00C737C6" w:rsidP="00C737C6"/>
    <w:p w14:paraId="7A13670F" w14:textId="77777777" w:rsidR="00C737C6" w:rsidRDefault="00C737C6" w:rsidP="00C737C6">
      <w:r w:rsidRPr="00243A70">
        <w:rPr>
          <w:u w:val="single"/>
        </w:rPr>
        <w:t>Spontaneity and development</w:t>
      </w:r>
      <w:r>
        <w:tab/>
        <w:t>15</w:t>
      </w:r>
    </w:p>
    <w:p w14:paraId="55659213" w14:textId="77777777" w:rsidR="00C737C6" w:rsidRDefault="00C737C6" w:rsidP="00C737C6"/>
    <w:p w14:paraId="34A1C4D6" w14:textId="77777777" w:rsidR="00C737C6" w:rsidRDefault="00C737C6" w:rsidP="00C737C6">
      <w:r>
        <w:t>The candidate develops and sustains the discourse well. She is able to respond readily to all questions and demonstrates a high incidence of spontaneous discourse delivered at a good speed. Nearly all responses are developed in detail.</w:t>
      </w:r>
    </w:p>
    <w:p w14:paraId="3D0908BB" w14:textId="77777777" w:rsidR="00C737C6" w:rsidRDefault="00C737C6" w:rsidP="00C737C6"/>
    <w:p w14:paraId="1EA0B03F" w14:textId="77777777" w:rsidR="00C737C6" w:rsidRDefault="00C737C6" w:rsidP="00C737C6">
      <w:r>
        <w:rPr>
          <w:u w:val="single"/>
        </w:rPr>
        <w:t xml:space="preserve">Understanding </w:t>
      </w:r>
      <w:r w:rsidRPr="001638CF">
        <w:rPr>
          <w:u w:val="single"/>
        </w:rPr>
        <w:t>(</w:t>
      </w:r>
      <w:r>
        <w:rPr>
          <w:u w:val="single"/>
        </w:rPr>
        <w:t>stimulus specific)</w:t>
      </w:r>
      <w:r>
        <w:tab/>
        <w:t>4</w:t>
      </w:r>
    </w:p>
    <w:p w14:paraId="15963136" w14:textId="77777777" w:rsidR="00C737C6" w:rsidRDefault="00C737C6" w:rsidP="00C737C6"/>
    <w:p w14:paraId="3DEAB3AB" w14:textId="77777777" w:rsidR="00C737C6" w:rsidRDefault="00C737C6" w:rsidP="00C737C6">
      <w:r>
        <w:t>In response to question 1, the candidate makes three distinct points taken from the first paragraph of the text. She offers full and detailed answers to the prescribed questions, demonstrating excellent understanding of the stimulus and its wider implications.</w:t>
      </w:r>
    </w:p>
    <w:p w14:paraId="6FFB72CC" w14:textId="77777777" w:rsidR="00C737C6" w:rsidRDefault="00C737C6" w:rsidP="00C737C6"/>
    <w:p w14:paraId="1C6FE77C" w14:textId="77777777" w:rsidR="00C737C6" w:rsidRPr="00243A70" w:rsidRDefault="00C737C6" w:rsidP="00C737C6">
      <w:r>
        <w:rPr>
          <w:u w:val="single"/>
        </w:rPr>
        <w:t>Understanding (General topic area)</w:t>
      </w:r>
      <w:r>
        <w:tab/>
        <w:t>7</w:t>
      </w:r>
    </w:p>
    <w:p w14:paraId="0C103EC4" w14:textId="77777777" w:rsidR="00C737C6" w:rsidRDefault="00C737C6" w:rsidP="00C737C6">
      <w:pPr>
        <w:rPr>
          <w:u w:val="single"/>
        </w:rPr>
      </w:pPr>
    </w:p>
    <w:p w14:paraId="664499F3" w14:textId="77777777" w:rsidR="00C737C6" w:rsidRDefault="00C737C6" w:rsidP="00C737C6">
      <w:r>
        <w:t>The candidate demonstrates good knowledge and understanding of the general topic area. For a mark higher than 7, greater evidence of research and greater detail, possibly in the form of more facts and figures, would be expected.</w:t>
      </w:r>
    </w:p>
    <w:p w14:paraId="70D2FAAE" w14:textId="77777777" w:rsidR="00C737C6" w:rsidRDefault="00C737C6" w:rsidP="00C737C6"/>
    <w:p w14:paraId="68E7EBA1" w14:textId="77777777" w:rsidR="00C737C6" w:rsidRPr="00F60E1B" w:rsidRDefault="00C737C6" w:rsidP="00C737C6">
      <w:r>
        <w:t>Total:</w:t>
      </w:r>
      <w:r>
        <w:tab/>
        <w:t>36/40</w:t>
      </w:r>
    </w:p>
    <w:p w14:paraId="59EEAC3E" w14:textId="77777777" w:rsidR="00C737C6" w:rsidRPr="00C737C6" w:rsidRDefault="00C737C6" w:rsidP="00E623DE">
      <w:pPr>
        <w:rPr>
          <w:color w:val="000000" w:themeColor="text1"/>
        </w:rPr>
      </w:pPr>
    </w:p>
    <w:p w14:paraId="7754835B" w14:textId="77777777" w:rsidR="0075631B" w:rsidRPr="00E623DE" w:rsidRDefault="0075631B">
      <w:pPr>
        <w:rPr>
          <w:color w:val="FF0000"/>
        </w:rPr>
      </w:pPr>
    </w:p>
    <w:sectPr w:rsidR="0075631B" w:rsidRPr="00E623D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098"/>
    <w:rsid w:val="000A073C"/>
    <w:rsid w:val="000C40E5"/>
    <w:rsid w:val="001240E4"/>
    <w:rsid w:val="00133C4B"/>
    <w:rsid w:val="001638CF"/>
    <w:rsid w:val="00183618"/>
    <w:rsid w:val="001D0B69"/>
    <w:rsid w:val="00216E16"/>
    <w:rsid w:val="00243A70"/>
    <w:rsid w:val="002566D5"/>
    <w:rsid w:val="002B02AE"/>
    <w:rsid w:val="002E58A7"/>
    <w:rsid w:val="00367C74"/>
    <w:rsid w:val="003D1C12"/>
    <w:rsid w:val="004959D7"/>
    <w:rsid w:val="004C2F59"/>
    <w:rsid w:val="00511621"/>
    <w:rsid w:val="00521C84"/>
    <w:rsid w:val="00586852"/>
    <w:rsid w:val="0059413C"/>
    <w:rsid w:val="005A34A6"/>
    <w:rsid w:val="00666CDE"/>
    <w:rsid w:val="00692254"/>
    <w:rsid w:val="006E6837"/>
    <w:rsid w:val="0075631B"/>
    <w:rsid w:val="00767998"/>
    <w:rsid w:val="007A3859"/>
    <w:rsid w:val="007D0AF4"/>
    <w:rsid w:val="008101A6"/>
    <w:rsid w:val="008137BA"/>
    <w:rsid w:val="008C766D"/>
    <w:rsid w:val="00916CFF"/>
    <w:rsid w:val="009559FB"/>
    <w:rsid w:val="00A819CA"/>
    <w:rsid w:val="00AA5EA6"/>
    <w:rsid w:val="00AD042F"/>
    <w:rsid w:val="00AE017B"/>
    <w:rsid w:val="00AE6998"/>
    <w:rsid w:val="00C134FD"/>
    <w:rsid w:val="00C737C6"/>
    <w:rsid w:val="00C7458B"/>
    <w:rsid w:val="00C92817"/>
    <w:rsid w:val="00D118C1"/>
    <w:rsid w:val="00D32638"/>
    <w:rsid w:val="00D76098"/>
    <w:rsid w:val="00D84A63"/>
    <w:rsid w:val="00D93109"/>
    <w:rsid w:val="00E068BA"/>
    <w:rsid w:val="00E623DE"/>
    <w:rsid w:val="00EC233A"/>
    <w:rsid w:val="00F20C3E"/>
    <w:rsid w:val="00F35D20"/>
    <w:rsid w:val="00F60E1B"/>
    <w:rsid w:val="00F62BA4"/>
    <w:rsid w:val="00F832DA"/>
    <w:rsid w:val="00F915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10807"/>
  <w15:chartTrackingRefBased/>
  <w15:docId w15:val="{9D363E93-3F37-40C5-BBEE-CCC89619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2132</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Smith</dc:creator>
  <cp:keywords/>
  <dc:description/>
  <cp:lastModifiedBy>Hill, Joanne</cp:lastModifiedBy>
  <cp:revision>3</cp:revision>
  <dcterms:created xsi:type="dcterms:W3CDTF">2019-02-07T09:45:00Z</dcterms:created>
  <dcterms:modified xsi:type="dcterms:W3CDTF">2019-02-07T09:49:00Z</dcterms:modified>
</cp:coreProperties>
</file>